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6674" w14:textId="72A76CFB" w:rsidR="00B047C5" w:rsidRPr="00B047C5" w:rsidRDefault="00B047C5" w:rsidP="00B047C5">
      <w:pPr>
        <w:spacing w:before="100" w:beforeAutospacing="1" w:after="100" w:afterAutospacing="1"/>
        <w:outlineLvl w:val="1"/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 w:rsidRPr="00B047C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Pastoral </w:t>
      </w:r>
      <w:r w:rsidRPr="001009DE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Guidelines for </w:t>
      </w:r>
      <w:r w:rsidRPr="00B047C5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visiting of the sick and elderly</w:t>
      </w:r>
      <w:r w:rsidRPr="001009DE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 xml:space="preserve"> during the COVID-19 crisis.</w:t>
      </w:r>
    </w:p>
    <w:p w14:paraId="4391DB61" w14:textId="18677C00" w:rsidR="00B047C5" w:rsidRPr="001009DE" w:rsidRDefault="00B047C5" w:rsidP="00B047C5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The government’s current restrictions are designed to block community transmission of COVID-19 by those who may be infected by non-symptomatic or not yet displaying symptoms.</w:t>
      </w:r>
      <w:r w:rsidR="005C1DB9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The following guidelines are given with the primary focus being</w:t>
      </w:r>
      <w:r w:rsidR="005C1DB9" w:rsidRPr="00B047C5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the protection and care of church </w:t>
      </w:r>
      <w:r w:rsidR="005C1DB9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and community </w:t>
      </w:r>
      <w:r w:rsidR="005C1DB9" w:rsidRPr="00B047C5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members, particularly those most vulnerable. </w:t>
      </w:r>
    </w:p>
    <w:p w14:paraId="1FD64EB0" w14:textId="77777777" w:rsidR="005C1DB9" w:rsidRPr="001009DE" w:rsidRDefault="005C1DB9" w:rsidP="00B047C5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617A4FE9" w14:textId="4786DA35" w:rsidR="009A4BFA" w:rsidRPr="001009DE" w:rsidRDefault="005C1DB9" w:rsidP="005C1DB9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As a general rule, we would be advising that pastoral visits 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u w:val="single"/>
          <w:lang w:eastAsia="en-GB"/>
        </w:rPr>
        <w:t xml:space="preserve">by either </w:t>
      </w:r>
      <w:r w:rsidR="000A6D3D">
        <w:rPr>
          <w:rFonts w:ascii="-webkit-standard" w:eastAsia="Times New Roman" w:hAnsi="-webkit-standard" w:cs="Times New Roman"/>
          <w:color w:val="000000"/>
          <w:sz w:val="22"/>
          <w:szCs w:val="22"/>
          <w:u w:val="single"/>
          <w:lang w:eastAsia="en-GB"/>
        </w:rPr>
        <w:t xml:space="preserve">the 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u w:val="single"/>
          <w:lang w:eastAsia="en-GB"/>
        </w:rPr>
        <w:t>pastor or volunteers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that involve entering another person’s home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or</w:t>
      </w:r>
      <w:r w:rsidR="000A6D3D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involve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physical contact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</w:t>
      </w:r>
      <w:r w:rsidR="000A6D3D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are</w:t>
      </w:r>
      <w:bookmarkStart w:id="0" w:name="_GoBack"/>
      <w:bookmarkEnd w:id="0"/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currently not 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acceptable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. </w:t>
      </w:r>
    </w:p>
    <w:p w14:paraId="59347E7C" w14:textId="77777777" w:rsidR="009A4BFA" w:rsidRPr="001009DE" w:rsidRDefault="009A4BFA" w:rsidP="005C1DB9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001D9761" w14:textId="709F408E" w:rsidR="005C1DB9" w:rsidRPr="001009DE" w:rsidRDefault="005C1DB9" w:rsidP="005C1DB9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We are likewise advising that hospital visitation is not acceptable un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der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current restrictions</w:t>
      </w:r>
      <w:r w:rsidR="00CF7FE7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, unless there are exceptional circumstances (</w:t>
      </w:r>
      <w:proofErr w:type="spellStart"/>
      <w:r w:rsidR="00CF7FE7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ie</w:t>
      </w:r>
      <w:proofErr w:type="spellEnd"/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.</w:t>
      </w:r>
      <w:r w:rsidR="00CF7FE7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end of life or serious illness for non-COVID-19 patients)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.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This is primarily for the safety of the person they are visiting, not for the pastor or volunteer’s safety.</w:t>
      </w:r>
    </w:p>
    <w:p w14:paraId="196C04FB" w14:textId="77777777" w:rsidR="005C1DB9" w:rsidRPr="001009DE" w:rsidRDefault="005C1DB9" w:rsidP="005C1DB9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0F3307E6" w14:textId="7CBDC49D" w:rsidR="00DF37BC" w:rsidRPr="001009DE" w:rsidRDefault="005C1DB9" w:rsidP="00B047C5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People in our congregations will and do need</w:t>
      </w:r>
      <w:r w:rsidR="00632A60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pastoral care and support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during this time. So, w</w:t>
      </w:r>
      <w:r w:rsidR="00DF37B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herever possible such support should 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be </w:t>
      </w:r>
      <w:r w:rsidR="00DF37B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offered by phone, email, or online.</w:t>
      </w:r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As a guideline, we would discourage church </w:t>
      </w:r>
      <w:r w:rsidR="001B4D36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members</w:t>
      </w:r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</w:t>
      </w:r>
      <w:r w:rsidR="001B4D36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from pastoral 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care and support</w:t>
      </w:r>
      <w:r w:rsidR="001B4D36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, 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where it is seen as being </w:t>
      </w:r>
      <w:r w:rsidR="001B4D36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on behalf of the church, </w:t>
      </w:r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with</w:t>
      </w:r>
      <w:r w:rsidR="001B4D36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out the pastor’s knowledge.</w:t>
      </w:r>
    </w:p>
    <w:p w14:paraId="73C823C4" w14:textId="77777777" w:rsidR="00CF7FE7" w:rsidRPr="001009DE" w:rsidRDefault="00CF7FE7" w:rsidP="00CF7FE7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71E32A49" w14:textId="5534A487" w:rsidR="00CF7FE7" w:rsidRPr="001009DE" w:rsidRDefault="00CF7FE7" w:rsidP="00CF7FE7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We do encourage 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volunteers (who are under 70 years and without health vulnerabilities) to 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find ways to support </w:t>
      </w:r>
      <w:r w:rsidRPr="00B047C5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those who are self-isolating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. F</w:t>
      </w:r>
      <w:r w:rsidRPr="00B047C5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or example, by picking up/delivering essential supplies and medication to them.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Even assisting them with ways they can connect with friends of family via technology.</w:t>
      </w:r>
    </w:p>
    <w:p w14:paraId="021EC19C" w14:textId="77777777" w:rsidR="009153CC" w:rsidRPr="001009DE" w:rsidRDefault="009153CC" w:rsidP="00B047C5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6744A047" w14:textId="2864E67B" w:rsidR="00B047C5" w:rsidRPr="001009DE" w:rsidRDefault="009A4BFA" w:rsidP="00B047C5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In the case where</w:t>
      </w:r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a person is requesting a </w:t>
      </w:r>
      <w:r w:rsidR="005C1DB9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personal</w:t>
      </w:r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pastoral visit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and you feel it would be in the interests of their mental or emotional health to see them in person</w:t>
      </w:r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, we strongly advise consideration of the following:</w:t>
      </w:r>
    </w:p>
    <w:p w14:paraId="035B66BA" w14:textId="6480A64A" w:rsidR="009153CC" w:rsidRPr="001009DE" w:rsidRDefault="009153CC" w:rsidP="00B047C5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4BB74A9C" w14:textId="564C686C" w:rsidR="009A4BFA" w:rsidRPr="001009DE" w:rsidRDefault="009153CC" w:rsidP="009A4BFA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Who have you been connecting with in the past 14 days – including children, people who have travellers, public places that may make you vulnerable to passing on the virus to the person you are visiting</w:t>
      </w:r>
      <w:r w:rsidR="009A4BFA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?</w:t>
      </w:r>
    </w:p>
    <w:p w14:paraId="316029B3" w14:textId="77777777" w:rsidR="001B4D36" w:rsidRPr="001009DE" w:rsidRDefault="001B4D36" w:rsidP="001B4D36">
      <w:pPr>
        <w:pStyle w:val="ListParagraph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1129A4EA" w14:textId="4623A3D3" w:rsidR="009153CC" w:rsidRPr="001009DE" w:rsidRDefault="009A4BFA" w:rsidP="009153CC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How</w:t>
      </w:r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can 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you be physically present in a way that doesn’t</w:t>
      </w:r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involve being inside their </w:t>
      </w:r>
      <w:proofErr w:type="gramStart"/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home.</w:t>
      </w:r>
      <w:proofErr w:type="gramEnd"/>
      <w:r w:rsidR="009153CC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For example, could you speak to them from the other side of their front door or front gate (maintaining the social distancing guidelines of 2 metres). </w:t>
      </w:r>
    </w:p>
    <w:p w14:paraId="67BFFF83" w14:textId="77777777" w:rsidR="00CF7FE7" w:rsidRPr="001009DE" w:rsidRDefault="00CF7FE7" w:rsidP="00CF7FE7">
      <w:pPr>
        <w:pStyle w:val="ListParagraph"/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1CF7C151" w14:textId="6852EA46" w:rsidR="00CF7FE7" w:rsidRPr="001009DE" w:rsidRDefault="00CF7FE7" w:rsidP="00CF7FE7">
      <w:pPr>
        <w:pStyle w:val="ListParagraph"/>
        <w:numPr>
          <w:ilvl w:val="0"/>
          <w:numId w:val="1"/>
        </w:num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If you are visiting people in hospital or aged care </w:t>
      </w:r>
      <w:proofErr w:type="gramStart"/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homes</w:t>
      </w:r>
      <w:proofErr w:type="gramEnd"/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 </w:t>
      </w:r>
      <w:r w:rsidR="001009DE"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 xml:space="preserve">you </w:t>
      </w:r>
      <w:r w:rsidRPr="001009DE"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  <w:t>should follow advice from the hospital staff on attendance and infection control. It is strongly recommended that you use appropriate personal protection measures.</w:t>
      </w:r>
    </w:p>
    <w:p w14:paraId="53CC787E" w14:textId="48419FDE" w:rsidR="009A4BFA" w:rsidRPr="001009DE" w:rsidRDefault="009A4BFA" w:rsidP="009A4BFA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2589DF35" w14:textId="77777777" w:rsidR="00B047C5" w:rsidRPr="001009DE" w:rsidRDefault="00B047C5" w:rsidP="00B047C5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46EEEBAF" w14:textId="102C78BB" w:rsidR="00B047C5" w:rsidRPr="001009DE" w:rsidRDefault="00B047C5" w:rsidP="00B047C5">
      <w:pPr>
        <w:rPr>
          <w:rFonts w:ascii="-webkit-standard" w:eastAsia="Times New Roman" w:hAnsi="-webkit-standard" w:cs="Times New Roman"/>
          <w:color w:val="000000"/>
          <w:sz w:val="22"/>
          <w:szCs w:val="22"/>
          <w:lang w:eastAsia="en-GB"/>
        </w:rPr>
      </w:pPr>
    </w:p>
    <w:p w14:paraId="78334765" w14:textId="5E7EA8B4" w:rsidR="00CF7FE7" w:rsidRPr="001009DE" w:rsidRDefault="001B4D36" w:rsidP="00CF7FE7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These </w:t>
      </w:r>
      <w:r w:rsidR="00CF7FE7"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guidelines </w:t>
      </w:r>
      <w:r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>are current as at 31 March</w:t>
      </w:r>
      <w:r w:rsidR="009A4BFA"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 and</w:t>
      </w:r>
      <w:r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 are drawn from the Government</w:t>
      </w:r>
      <w:r w:rsidR="00CF7FE7"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>’s updates, in particular this document</w:t>
      </w:r>
      <w:r w:rsidR="009A4BFA"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. </w:t>
      </w:r>
      <w:hyperlink r:id="rId5" w:history="1">
        <w:r w:rsidR="00CF7FE7" w:rsidRPr="001009DE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  <w:lang w:eastAsia="en-GB"/>
          </w:rPr>
          <w:t>https://gazette.legislation.nsw.gov.au/so/download.w3p?id=Gazette_2020_2020-65.pdf</w:t>
        </w:r>
      </w:hyperlink>
    </w:p>
    <w:p w14:paraId="450EDC2C" w14:textId="72BF2365" w:rsidR="009A4BFA" w:rsidRPr="001009DE" w:rsidRDefault="001B4D36" w:rsidP="009A4BFA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</w:pPr>
      <w:r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Please continue to stay informed of </w:t>
      </w:r>
      <w:r w:rsidR="009A4BFA"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daily </w:t>
      </w:r>
      <w:r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changes as released by the </w:t>
      </w:r>
      <w:r w:rsidR="009A4BFA"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NSW </w:t>
      </w:r>
      <w:r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>Department of Health</w:t>
      </w:r>
      <w:r w:rsidR="009A4BFA" w:rsidRPr="001009DE">
        <w:rPr>
          <w:rFonts w:ascii="-webkit-standard" w:eastAsia="Times New Roman" w:hAnsi="-webkit-standard" w:cs="Times New Roman"/>
          <w:i/>
          <w:iCs/>
          <w:color w:val="000000"/>
          <w:sz w:val="22"/>
          <w:szCs w:val="22"/>
          <w:lang w:eastAsia="en-GB"/>
        </w:rPr>
        <w:t xml:space="preserve"> at </w:t>
      </w:r>
      <w:hyperlink r:id="rId6" w:history="1">
        <w:r w:rsidR="009A4BFA" w:rsidRPr="001009DE">
          <w:rPr>
            <w:rFonts w:ascii="Times New Roman" w:eastAsia="Times New Roman" w:hAnsi="Times New Roman" w:cs="Times New Roman"/>
            <w:i/>
            <w:iCs/>
            <w:color w:val="0000FF"/>
            <w:sz w:val="22"/>
            <w:szCs w:val="22"/>
            <w:u w:val="single"/>
            <w:lang w:eastAsia="en-GB"/>
          </w:rPr>
          <w:t>https://www.health.gov.au/</w:t>
        </w:r>
      </w:hyperlink>
    </w:p>
    <w:p w14:paraId="15204679" w14:textId="66215E92" w:rsidR="001B4D36" w:rsidRDefault="001B4D36" w:rsidP="00B047C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71CEA53" w14:textId="7E066C60" w:rsidR="00B047C5" w:rsidRDefault="00B047C5" w:rsidP="00B047C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778A7D8" w14:textId="4ACBE4CE" w:rsidR="001B4D36" w:rsidRDefault="001B4D36" w:rsidP="00B047C5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259B1FD0" w14:textId="77777777" w:rsidR="00FB2F49" w:rsidRDefault="000A6D3D"/>
    <w:sectPr w:rsidR="00FB2F49" w:rsidSect="005D5A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6227"/>
    <w:multiLevelType w:val="hybridMultilevel"/>
    <w:tmpl w:val="53EE3F70"/>
    <w:lvl w:ilvl="0" w:tplc="AB94C3A6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C5"/>
    <w:rsid w:val="000A6D3D"/>
    <w:rsid w:val="001009DE"/>
    <w:rsid w:val="001B4D36"/>
    <w:rsid w:val="005C1DB9"/>
    <w:rsid w:val="005D5AFA"/>
    <w:rsid w:val="00632A60"/>
    <w:rsid w:val="00727DD3"/>
    <w:rsid w:val="009153CC"/>
    <w:rsid w:val="009A4BFA"/>
    <w:rsid w:val="00A4643B"/>
    <w:rsid w:val="00B047C5"/>
    <w:rsid w:val="00B4693A"/>
    <w:rsid w:val="00CF7FE7"/>
    <w:rsid w:val="00D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0587B"/>
  <w15:chartTrackingRefBased/>
  <w15:docId w15:val="{C86FDBEA-6816-BA46-9907-725FAB66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47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7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B047C5"/>
  </w:style>
  <w:style w:type="paragraph" w:styleId="ListParagraph">
    <w:name w:val="List Paragraph"/>
    <w:basedOn w:val="Normal"/>
    <w:uiPriority w:val="34"/>
    <w:qFormat/>
    <w:rsid w:val="0091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F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au/" TargetMode="External"/><Relationship Id="rId5" Type="http://schemas.openxmlformats.org/officeDocument/2006/relationships/hyperlink" Target="https://gazette.legislation.nsw.gov.au/so/download.w3p?id=Gazette_2020_2020-6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Simpson</dc:creator>
  <cp:keywords/>
  <dc:description/>
  <cp:lastModifiedBy>Anne Simpson</cp:lastModifiedBy>
  <cp:revision>3</cp:revision>
  <dcterms:created xsi:type="dcterms:W3CDTF">2020-03-31T00:20:00Z</dcterms:created>
  <dcterms:modified xsi:type="dcterms:W3CDTF">2020-04-02T23:44:00Z</dcterms:modified>
</cp:coreProperties>
</file>